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F5B" w:rsidRDefault="00DD1F5B" w:rsidP="00DD1F5B">
      <w:pPr>
        <w:pStyle w:val="Heading1"/>
      </w:pPr>
      <w:bookmarkStart w:id="0" w:name="_Toc35023177"/>
      <w:r>
        <w:t>Glossary of Acronyms and Terms</w:t>
      </w:r>
      <w:bookmarkEnd w:id="0"/>
    </w:p>
    <w:p w:rsidR="00DD1F5B" w:rsidRDefault="00DD1F5B" w:rsidP="00DD1F5B">
      <w:pPr>
        <w:rPr>
          <w:b/>
        </w:rPr>
      </w:pPr>
      <w:r>
        <w:rPr>
          <w:b/>
        </w:rPr>
        <w:t xml:space="preserve">AA Committee </w:t>
      </w:r>
      <w:r>
        <w:t>–</w:t>
      </w:r>
      <w:r w:rsidRPr="00563AAD">
        <w:t xml:space="preserve"> Academic Affairs Committee</w:t>
      </w:r>
    </w:p>
    <w:p w:rsidR="00DD1F5B" w:rsidRPr="007357FF" w:rsidRDefault="00DD1F5B" w:rsidP="00DD1F5B">
      <w:pPr>
        <w:rPr>
          <w:bCs/>
        </w:rPr>
      </w:pPr>
      <w:r>
        <w:rPr>
          <w:b/>
        </w:rPr>
        <w:t xml:space="preserve">AA </w:t>
      </w:r>
      <w:r w:rsidRPr="00C55753">
        <w:rPr>
          <w:bCs/>
        </w:rPr>
        <w:t>–</w:t>
      </w:r>
      <w:r>
        <w:rPr>
          <w:b/>
        </w:rPr>
        <w:t xml:space="preserve"> Academic Analytics </w:t>
      </w:r>
      <w:r>
        <w:rPr>
          <w:bCs/>
        </w:rPr>
        <w:t xml:space="preserve"> - online analytical platform used by OSU and other universities to collect and analyze data on research output by faculty</w:t>
      </w:r>
    </w:p>
    <w:p w:rsidR="00DD1F5B" w:rsidRPr="0096132E" w:rsidRDefault="00DD1F5B" w:rsidP="00DD1F5B">
      <w:r w:rsidRPr="0096132E">
        <w:rPr>
          <w:b/>
        </w:rPr>
        <w:t>APS</w:t>
      </w:r>
      <w:r w:rsidRPr="0096132E">
        <w:t xml:space="preserve"> </w:t>
      </w:r>
      <w:r>
        <w:t>–</w:t>
      </w:r>
      <w:r w:rsidRPr="0096132E">
        <w:t xml:space="preserve"> American </w:t>
      </w:r>
      <w:proofErr w:type="spellStart"/>
      <w:r w:rsidRPr="0096132E">
        <w:t>Phytopathological</w:t>
      </w:r>
      <w:proofErr w:type="spellEnd"/>
      <w:r w:rsidRPr="0096132E">
        <w:t xml:space="preserve"> Society, the premiere professional</w:t>
      </w:r>
      <w:r>
        <w:t xml:space="preserve"> society for plant pathologists</w:t>
      </w:r>
    </w:p>
    <w:p w:rsidR="00DD1F5B" w:rsidRPr="0096132E" w:rsidRDefault="00DD1F5B" w:rsidP="00DD1F5B">
      <w:r w:rsidRPr="0096132E">
        <w:rPr>
          <w:b/>
        </w:rPr>
        <w:t>APT</w:t>
      </w:r>
      <w:r w:rsidRPr="0096132E">
        <w:t xml:space="preserve"> </w:t>
      </w:r>
      <w:r>
        <w:t>–</w:t>
      </w:r>
      <w:r w:rsidRPr="0096132E">
        <w:t xml:space="preserve"> Appointments, Promotion and Tenure document that details criteria and procedures </w:t>
      </w:r>
      <w:r>
        <w:t>regarding faculty appointments</w:t>
      </w:r>
    </w:p>
    <w:p w:rsidR="00DD1F5B" w:rsidRPr="0096132E" w:rsidRDefault="00DD1F5B" w:rsidP="00DD1F5B">
      <w:r w:rsidRPr="0096132E">
        <w:rPr>
          <w:b/>
        </w:rPr>
        <w:t>ATI</w:t>
      </w:r>
      <w:r w:rsidRPr="0096132E">
        <w:t xml:space="preserve"> </w:t>
      </w:r>
      <w:r>
        <w:t>–</w:t>
      </w:r>
      <w:r w:rsidRPr="0096132E">
        <w:t xml:space="preserve"> Agricultural Technical Institute, two-year technical college on the campus of the Ohio Agricultural Research and Development Center in Wooster</w:t>
      </w:r>
      <w:r>
        <w:t>, part of CFAES</w:t>
      </w:r>
    </w:p>
    <w:p w:rsidR="00DD1F5B" w:rsidRDefault="00DD1F5B" w:rsidP="00DD1F5B">
      <w:pPr>
        <w:rPr>
          <w:b/>
        </w:rPr>
      </w:pPr>
      <w:r>
        <w:rPr>
          <w:b/>
        </w:rPr>
        <w:t>CAPS</w:t>
      </w:r>
      <w:r w:rsidRPr="007A0A1B">
        <w:rPr>
          <w:bCs/>
        </w:rPr>
        <w:t xml:space="preserve"> – </w:t>
      </w:r>
      <w:r>
        <w:rPr>
          <w:bCs/>
        </w:rPr>
        <w:t xml:space="preserve">OSU </w:t>
      </w:r>
      <w:r w:rsidRPr="007A0A1B">
        <w:rPr>
          <w:bCs/>
        </w:rPr>
        <w:t>Center for Applied Plant Sciences</w:t>
      </w:r>
    </w:p>
    <w:p w:rsidR="00DD1F5B" w:rsidRPr="0096132E" w:rsidRDefault="00DD1F5B" w:rsidP="00DD1F5B">
      <w:r w:rsidRPr="0096132E">
        <w:rPr>
          <w:b/>
        </w:rPr>
        <w:t>Carmen</w:t>
      </w:r>
      <w:r w:rsidRPr="0096132E">
        <w:t xml:space="preserve"> </w:t>
      </w:r>
      <w:r>
        <w:t>–</w:t>
      </w:r>
      <w:r w:rsidRPr="0096132E">
        <w:t xml:space="preserve"> Ohio State’s course management system (</w:t>
      </w:r>
      <w:r>
        <w:rPr>
          <w:i/>
          <w:iCs/>
        </w:rPr>
        <w:t>Canvas</w:t>
      </w:r>
      <w:r>
        <w:t xml:space="preserve"> </w:t>
      </w:r>
      <w:r w:rsidRPr="0096132E">
        <w:t>web template for OSU courses)</w:t>
      </w:r>
    </w:p>
    <w:p w:rsidR="00DD1F5B" w:rsidRPr="00E50DF2" w:rsidRDefault="00DD1F5B" w:rsidP="00DD1F5B">
      <w:r w:rsidRPr="00E50DF2">
        <w:rPr>
          <w:b/>
        </w:rPr>
        <w:t>CFAES</w:t>
      </w:r>
      <w:r w:rsidRPr="00E50DF2">
        <w:t xml:space="preserve"> </w:t>
      </w:r>
      <w:r>
        <w:t>–</w:t>
      </w:r>
      <w:r w:rsidRPr="00E50DF2">
        <w:t xml:space="preserve"> College of Food, Agricultural, and Environmental Sciences</w:t>
      </w:r>
    </w:p>
    <w:p w:rsidR="00DD1F5B" w:rsidRDefault="00DD1F5B" w:rsidP="00DD1F5B">
      <w:pPr>
        <w:rPr>
          <w:rFonts w:eastAsia="Calibri"/>
          <w:bCs/>
        </w:rPr>
      </w:pPr>
      <w:r w:rsidRPr="00BF273E">
        <w:rPr>
          <w:rFonts w:eastAsia="Calibri"/>
          <w:b/>
          <w:bCs/>
        </w:rPr>
        <w:t>C.O.R.N.</w:t>
      </w:r>
      <w:r>
        <w:rPr>
          <w:rFonts w:eastAsia="Calibri"/>
          <w:bCs/>
        </w:rPr>
        <w:t xml:space="preserve"> </w:t>
      </w:r>
      <w:r>
        <w:t>–</w:t>
      </w:r>
      <w:r w:rsidRPr="00BF273E">
        <w:rPr>
          <w:rFonts w:eastAsia="Calibri"/>
          <w:bCs/>
        </w:rPr>
        <w:t xml:space="preserve"> Crop Observation and Recommendation Network, timely recommendations provided by the OSU Extension Agronomic Crops Team</w:t>
      </w:r>
      <w:r>
        <w:rPr>
          <w:rFonts w:eastAsia="Calibri"/>
          <w:bCs/>
        </w:rPr>
        <w:t xml:space="preserve"> (agcrops.osu.edu)</w:t>
      </w:r>
    </w:p>
    <w:p w:rsidR="00DD1F5B" w:rsidRPr="0096666C" w:rsidRDefault="00DD1F5B" w:rsidP="00DD1F5B">
      <w:pPr>
        <w:rPr>
          <w:rFonts w:eastAsia="Calibri"/>
          <w:bCs/>
        </w:rPr>
      </w:pPr>
      <w:r>
        <w:rPr>
          <w:rFonts w:eastAsia="Calibri"/>
          <w:b/>
        </w:rPr>
        <w:t>Discovery Theme</w:t>
      </w:r>
      <w:r>
        <w:rPr>
          <w:rFonts w:eastAsia="Calibri"/>
          <w:bCs/>
        </w:rPr>
        <w:t xml:space="preserve">s </w:t>
      </w:r>
      <w:r w:rsidRPr="00B14DBF">
        <w:rPr>
          <w:rFonts w:eastAsia="Calibri"/>
          <w:b/>
        </w:rPr>
        <w:t>Initiative</w:t>
      </w:r>
      <w:r>
        <w:rPr>
          <w:rFonts w:eastAsia="Calibri"/>
          <w:bCs/>
        </w:rPr>
        <w:t xml:space="preserve"> – OSU multidisciplinary investments in targeted areas.  In Plant Pathology, we have a faculty position in the Discovery Theme, Infectious Diseases (Jonathan Jacobs).</w:t>
      </w:r>
    </w:p>
    <w:p w:rsidR="00DD1F5B" w:rsidRPr="0001187C" w:rsidRDefault="00DD1F5B" w:rsidP="00DD1F5B">
      <w:pPr>
        <w:rPr>
          <w:rFonts w:eastAsia="Calibri"/>
          <w:bCs/>
        </w:rPr>
      </w:pPr>
      <w:r>
        <w:rPr>
          <w:rFonts w:eastAsia="Calibri"/>
          <w:b/>
          <w:bCs/>
        </w:rPr>
        <w:t xml:space="preserve">DPT </w:t>
      </w:r>
      <w:r>
        <w:t>–</w:t>
      </w:r>
      <w:r>
        <w:rPr>
          <w:rFonts w:eastAsia="Calibri"/>
          <w:b/>
          <w:bCs/>
        </w:rPr>
        <w:t xml:space="preserve"> </w:t>
      </w:r>
      <w:r w:rsidRPr="0001187C">
        <w:rPr>
          <w:rFonts w:eastAsia="Calibri"/>
          <w:bCs/>
        </w:rPr>
        <w:t>Departmental Promotion and Tenure Committee (also referred to as P&amp;T)</w:t>
      </w:r>
    </w:p>
    <w:p w:rsidR="00DD1F5B" w:rsidRDefault="00DD1F5B" w:rsidP="00DD1F5B">
      <w:pPr>
        <w:rPr>
          <w:rFonts w:eastAsia="Calibri"/>
          <w:bCs/>
        </w:rPr>
      </w:pPr>
      <w:r w:rsidRPr="00BF273E">
        <w:rPr>
          <w:rFonts w:eastAsia="Calibri"/>
          <w:b/>
          <w:bCs/>
        </w:rPr>
        <w:t>ENLTT</w:t>
      </w:r>
      <w:r>
        <w:rPr>
          <w:rFonts w:eastAsia="Calibri"/>
          <w:bCs/>
        </w:rPr>
        <w:t xml:space="preserve"> </w:t>
      </w:r>
      <w:r>
        <w:t xml:space="preserve">– </w:t>
      </w:r>
      <w:r w:rsidRPr="00BF273E">
        <w:rPr>
          <w:rFonts w:eastAsia="Calibri"/>
          <w:bCs/>
        </w:rPr>
        <w:t>Extension Nursery Landscape and Turf Team</w:t>
      </w:r>
    </w:p>
    <w:p w:rsidR="00DD1F5B" w:rsidRDefault="00DD1F5B" w:rsidP="00DD1F5B">
      <w:pPr>
        <w:rPr>
          <w:rFonts w:eastAsia="Calibri"/>
          <w:bCs/>
        </w:rPr>
      </w:pPr>
      <w:r w:rsidRPr="00CC2FCC">
        <w:rPr>
          <w:rFonts w:eastAsia="Calibri"/>
          <w:b/>
        </w:rPr>
        <w:t>ESGP</w:t>
      </w:r>
      <w:r>
        <w:rPr>
          <w:rFonts w:eastAsia="Calibri"/>
          <w:bCs/>
        </w:rPr>
        <w:t xml:space="preserve"> – Environmental Sciences Graduate Program (multi-disciplinary; some of our faculty advise ESGP graduate students)</w:t>
      </w:r>
    </w:p>
    <w:p w:rsidR="00DD1F5B" w:rsidRPr="00BF273E" w:rsidRDefault="00DD1F5B" w:rsidP="00DD1F5B">
      <w:pPr>
        <w:rPr>
          <w:rFonts w:eastAsia="Calibri"/>
          <w:bCs/>
        </w:rPr>
      </w:pPr>
      <w:r w:rsidRPr="00D53392">
        <w:rPr>
          <w:rFonts w:eastAsia="Calibri"/>
          <w:b/>
          <w:bCs/>
        </w:rPr>
        <w:t>FAHRP</w:t>
      </w:r>
      <w:r>
        <w:rPr>
          <w:rFonts w:eastAsia="Calibri"/>
          <w:bCs/>
        </w:rPr>
        <w:t xml:space="preserve"> – Food Animal Health Research Program (OARDC program with food safety and animal health focus)</w:t>
      </w:r>
    </w:p>
    <w:p w:rsidR="00DD1F5B" w:rsidRDefault="00DD1F5B" w:rsidP="00DD1F5B">
      <w:pPr>
        <w:rPr>
          <w:b/>
        </w:rPr>
      </w:pPr>
      <w:r>
        <w:rPr>
          <w:b/>
        </w:rPr>
        <w:t xml:space="preserve">GE </w:t>
      </w:r>
      <w:r w:rsidRPr="007E4ECF">
        <w:rPr>
          <w:bCs/>
        </w:rPr>
        <w:t>– General Education</w:t>
      </w:r>
    </w:p>
    <w:p w:rsidR="00DD1F5B" w:rsidRDefault="00DD1F5B" w:rsidP="00DD1F5B">
      <w:r>
        <w:rPr>
          <w:b/>
        </w:rPr>
        <w:t xml:space="preserve">GSC – </w:t>
      </w:r>
      <w:r>
        <w:t>Graduate Studies Committee</w:t>
      </w:r>
    </w:p>
    <w:p w:rsidR="00DD1F5B" w:rsidRDefault="00DD1F5B" w:rsidP="00DD1F5B">
      <w:pPr>
        <w:rPr>
          <w:b/>
        </w:rPr>
      </w:pPr>
      <w:r>
        <w:rPr>
          <w:b/>
        </w:rPr>
        <w:t xml:space="preserve">HCS </w:t>
      </w:r>
      <w:r>
        <w:t xml:space="preserve">– OSU </w:t>
      </w:r>
      <w:r w:rsidRPr="005E6163">
        <w:t>Department of Ho</w:t>
      </w:r>
      <w:r>
        <w:t>rticulture and Crop Science</w:t>
      </w:r>
    </w:p>
    <w:p w:rsidR="00DD1F5B" w:rsidRDefault="00DD1F5B" w:rsidP="00DD1F5B">
      <w:r w:rsidRPr="00BF273E">
        <w:rPr>
          <w:b/>
        </w:rPr>
        <w:t>IPM CRSP</w:t>
      </w:r>
      <w:r w:rsidRPr="00BF273E">
        <w:t xml:space="preserve"> </w:t>
      </w:r>
      <w:r>
        <w:t>–</w:t>
      </w:r>
      <w:r w:rsidRPr="00BF273E">
        <w:t xml:space="preserve"> Integrated Pest Management Collaborative</w:t>
      </w:r>
      <w:r w:rsidRPr="0079078F">
        <w:t xml:space="preserve"> Rese</w:t>
      </w:r>
      <w:r>
        <w:t>arch Support Program (funded by USAID)</w:t>
      </w:r>
    </w:p>
    <w:p w:rsidR="00DD1F5B" w:rsidRDefault="00DD1F5B" w:rsidP="00DD1F5B">
      <w:r w:rsidRPr="0096132E">
        <w:rPr>
          <w:b/>
        </w:rPr>
        <w:t>MCIC</w:t>
      </w:r>
      <w:r>
        <w:t xml:space="preserve"> –</w:t>
      </w:r>
      <w:r w:rsidRPr="0096132E">
        <w:t xml:space="preserve"> Molecul</w:t>
      </w:r>
      <w:r>
        <w:t xml:space="preserve">ar and Cellular Imaging Center; </w:t>
      </w:r>
      <w:r w:rsidRPr="0096132E">
        <w:t>provides equipment and services for microscopy,</w:t>
      </w:r>
      <w:r>
        <w:t xml:space="preserve"> genomics and molecular biology</w:t>
      </w:r>
    </w:p>
    <w:p w:rsidR="00DD1F5B" w:rsidRPr="0096132E" w:rsidRDefault="00DD1F5B" w:rsidP="00DD1F5B">
      <w:r w:rsidRPr="00CF482A">
        <w:rPr>
          <w:b/>
          <w:bCs/>
        </w:rPr>
        <w:t>MPHM</w:t>
      </w:r>
      <w:r w:rsidRPr="00CF482A">
        <w:t xml:space="preserve"> </w:t>
      </w:r>
      <w:r>
        <w:t>– Master in Plant Health Management, a professional degree administered by the Department of Plant Pathology and the Department of Entomology</w:t>
      </w:r>
    </w:p>
    <w:p w:rsidR="00DD1F5B" w:rsidRPr="00E50DF2" w:rsidRDefault="00DD1F5B" w:rsidP="00DD1F5B">
      <w:r w:rsidRPr="0079078F">
        <w:rPr>
          <w:b/>
        </w:rPr>
        <w:t>NRC</w:t>
      </w:r>
      <w:r w:rsidRPr="0079078F">
        <w:t xml:space="preserve"> </w:t>
      </w:r>
      <w:r>
        <w:t>–</w:t>
      </w:r>
      <w:r w:rsidRPr="00E50DF2">
        <w:t xml:space="preserve"> National Research Council</w:t>
      </w:r>
    </w:p>
    <w:p w:rsidR="00DD1F5B" w:rsidRDefault="00DD1F5B" w:rsidP="00DD1F5B">
      <w:r w:rsidRPr="0096132E">
        <w:rPr>
          <w:b/>
        </w:rPr>
        <w:t>OARDC</w:t>
      </w:r>
      <w:r>
        <w:t xml:space="preserve"> –</w:t>
      </w:r>
      <w:r w:rsidRPr="0096132E">
        <w:t xml:space="preserve"> Ohio Agricultural Research and Development Center</w:t>
      </w:r>
    </w:p>
    <w:p w:rsidR="00DD1F5B" w:rsidRPr="0096132E" w:rsidRDefault="00DD1F5B" w:rsidP="00DD1F5B">
      <w:r w:rsidRPr="00E25027">
        <w:rPr>
          <w:b/>
        </w:rPr>
        <w:lastRenderedPageBreak/>
        <w:t>ODA</w:t>
      </w:r>
      <w:r>
        <w:t xml:space="preserve"> – Ohio Department of Agriculture</w:t>
      </w:r>
    </w:p>
    <w:p w:rsidR="00DD1F5B" w:rsidRPr="002C6F9A" w:rsidRDefault="00DD1F5B" w:rsidP="00DD1F5B">
      <w:r>
        <w:rPr>
          <w:b/>
        </w:rPr>
        <w:t>OFFER</w:t>
      </w:r>
      <w:r>
        <w:t xml:space="preserve"> – Organic Food and Farm Educational Research program, part of OARDC and CFAES</w:t>
      </w:r>
    </w:p>
    <w:p w:rsidR="00DD1F5B" w:rsidRPr="0096132E" w:rsidRDefault="00DD1F5B" w:rsidP="00DD1F5B">
      <w:r w:rsidRPr="0096132E">
        <w:rPr>
          <w:b/>
        </w:rPr>
        <w:t>OSC</w:t>
      </w:r>
      <w:r>
        <w:t xml:space="preserve"> </w:t>
      </w:r>
      <w:r w:rsidRPr="00C55753">
        <w:rPr>
          <w:bCs/>
        </w:rPr>
        <w:t>–</w:t>
      </w:r>
      <w:r w:rsidRPr="0096132E">
        <w:t xml:space="preserve"> Ohio Soybean Council, which manages Ohio’s soybean checkoff funds research, promotio</w:t>
      </w:r>
      <w:r>
        <w:t>n and communication initiatives</w:t>
      </w:r>
    </w:p>
    <w:p w:rsidR="00DD1F5B" w:rsidRDefault="00DD1F5B" w:rsidP="00DD1F5B">
      <w:pPr>
        <w:rPr>
          <w:b/>
        </w:rPr>
      </w:pPr>
      <w:r>
        <w:rPr>
          <w:b/>
        </w:rPr>
        <w:t xml:space="preserve">OSP </w:t>
      </w:r>
      <w:r w:rsidRPr="00C55753">
        <w:rPr>
          <w:bCs/>
        </w:rPr>
        <w:t>–</w:t>
      </w:r>
      <w:r>
        <w:rPr>
          <w:b/>
        </w:rPr>
        <w:t xml:space="preserve"> </w:t>
      </w:r>
      <w:r w:rsidRPr="00625DB7">
        <w:rPr>
          <w:bCs/>
        </w:rPr>
        <w:t>Office of Sponsored Programs</w:t>
      </w:r>
      <w:r>
        <w:rPr>
          <w:bCs/>
        </w:rPr>
        <w:t>, handles research administration for sponsored projects at OSU</w:t>
      </w:r>
    </w:p>
    <w:p w:rsidR="00DD1F5B" w:rsidRPr="0096132E" w:rsidRDefault="00DD1F5B" w:rsidP="00DD1F5B">
      <w:r w:rsidRPr="0096132E">
        <w:rPr>
          <w:b/>
        </w:rPr>
        <w:t>OSU</w:t>
      </w:r>
      <w:r>
        <w:t xml:space="preserve"> –</w:t>
      </w:r>
      <w:r w:rsidRPr="0096132E">
        <w:t xml:space="preserve"> a common abbreviatio</w:t>
      </w:r>
      <w:r>
        <w:t>n for The Ohio State University (not to be confused with Oregon State University or Oklahoma State University)</w:t>
      </w:r>
    </w:p>
    <w:p w:rsidR="00DD1F5B" w:rsidRPr="0096132E" w:rsidRDefault="00DD1F5B" w:rsidP="00DD1F5B">
      <w:r w:rsidRPr="00CA61A5">
        <w:rPr>
          <w:b/>
        </w:rPr>
        <w:t xml:space="preserve">OSU GF </w:t>
      </w:r>
      <w:r>
        <w:t>–</w:t>
      </w:r>
      <w:r w:rsidRPr="00CA61A5">
        <w:rPr>
          <w:b/>
        </w:rPr>
        <w:t xml:space="preserve"> </w:t>
      </w:r>
      <w:r w:rsidRPr="00CA61A5">
        <w:t>OSU General Funds,</w:t>
      </w:r>
      <w:r>
        <w:t xml:space="preserve"> synonymous with Academic Programs</w:t>
      </w:r>
    </w:p>
    <w:p w:rsidR="00DD1F5B" w:rsidRDefault="00DD1F5B" w:rsidP="00DD1F5B">
      <w:r>
        <w:rPr>
          <w:b/>
        </w:rPr>
        <w:t>PO</w:t>
      </w:r>
      <w:r w:rsidRPr="0096132E">
        <w:rPr>
          <w:b/>
        </w:rPr>
        <w:t xml:space="preserve">A </w:t>
      </w:r>
      <w:r>
        <w:t>–</w:t>
      </w:r>
      <w:r w:rsidRPr="0096132E">
        <w:rPr>
          <w:b/>
        </w:rPr>
        <w:t xml:space="preserve"> </w:t>
      </w:r>
      <w:r>
        <w:t xml:space="preserve">Pattern Of </w:t>
      </w:r>
      <w:r w:rsidRPr="0096132E">
        <w:t>Administration</w:t>
      </w:r>
      <w:r>
        <w:t>, a document describing a unit or department’s policies and procedures for governance</w:t>
      </w:r>
    </w:p>
    <w:p w:rsidR="00DD1F5B" w:rsidRPr="0096132E" w:rsidRDefault="00DD1F5B" w:rsidP="00DD1F5B">
      <w:r w:rsidRPr="0096132E">
        <w:rPr>
          <w:b/>
        </w:rPr>
        <w:t>PHM</w:t>
      </w:r>
      <w:r w:rsidRPr="00CA61A5">
        <w:rPr>
          <w:b/>
        </w:rPr>
        <w:t xml:space="preserve"> </w:t>
      </w:r>
      <w:r>
        <w:t>–</w:t>
      </w:r>
      <w:r w:rsidRPr="00CA61A5">
        <w:rPr>
          <w:b/>
        </w:rPr>
        <w:t xml:space="preserve"> </w:t>
      </w:r>
      <w:r w:rsidRPr="0096132E">
        <w:t>Plant Health Management, the undergraduate major in th</w:t>
      </w:r>
      <w:r>
        <w:t>e Department of Plant Pathology</w:t>
      </w:r>
    </w:p>
    <w:p w:rsidR="00DD1F5B" w:rsidRDefault="00DD1F5B" w:rsidP="00DD1F5B">
      <w:pPr>
        <w:rPr>
          <w:b/>
        </w:rPr>
      </w:pPr>
      <w:r>
        <w:rPr>
          <w:b/>
        </w:rPr>
        <w:t>PI</w:t>
      </w:r>
      <w:r w:rsidRPr="00CA61A5">
        <w:rPr>
          <w:b/>
        </w:rPr>
        <w:t xml:space="preserve"> </w:t>
      </w:r>
      <w:r>
        <w:t>–</w:t>
      </w:r>
      <w:r w:rsidRPr="00CA61A5">
        <w:rPr>
          <w:b/>
        </w:rPr>
        <w:t xml:space="preserve"> </w:t>
      </w:r>
      <w:r w:rsidRPr="00DC3486">
        <w:rPr>
          <w:bCs/>
        </w:rPr>
        <w:t>Principal Investigator</w:t>
      </w:r>
    </w:p>
    <w:p w:rsidR="00DD1F5B" w:rsidRDefault="00DD1F5B" w:rsidP="00DD1F5B">
      <w:pPr>
        <w:rPr>
          <w:b/>
        </w:rPr>
      </w:pPr>
      <w:r>
        <w:rPr>
          <w:b/>
        </w:rPr>
        <w:t>PP</w:t>
      </w:r>
      <w:r w:rsidRPr="00CA61A5">
        <w:rPr>
          <w:b/>
        </w:rPr>
        <w:t xml:space="preserve"> </w:t>
      </w:r>
      <w:r>
        <w:t>–</w:t>
      </w:r>
      <w:r w:rsidRPr="00CA61A5">
        <w:rPr>
          <w:b/>
        </w:rPr>
        <w:t xml:space="preserve"> </w:t>
      </w:r>
      <w:r>
        <w:rPr>
          <w:b/>
        </w:rPr>
        <w:t xml:space="preserve"> </w:t>
      </w:r>
      <w:r>
        <w:t xml:space="preserve">refers to Plant Pathology, </w:t>
      </w:r>
      <w:r w:rsidRPr="0096132E">
        <w:t>the undergraduate major in th</w:t>
      </w:r>
      <w:r>
        <w:t>e Department of Plant Pathology</w:t>
      </w:r>
    </w:p>
    <w:p w:rsidR="00DD1F5B" w:rsidRDefault="00DD1F5B" w:rsidP="00DD1F5B">
      <w:pPr>
        <w:rPr>
          <w:b/>
        </w:rPr>
      </w:pPr>
      <w:r w:rsidRPr="00E61558">
        <w:rPr>
          <w:b/>
        </w:rPr>
        <w:t>PPDC</w:t>
      </w:r>
      <w:r w:rsidRPr="00CA61A5">
        <w:rPr>
          <w:b/>
        </w:rPr>
        <w:t xml:space="preserve"> </w:t>
      </w:r>
      <w:r>
        <w:t>–</w:t>
      </w:r>
      <w:r w:rsidRPr="00CA61A5">
        <w:rPr>
          <w:b/>
        </w:rPr>
        <w:t xml:space="preserve"> </w:t>
      </w:r>
      <w:r w:rsidRPr="009D34DB">
        <w:t xml:space="preserve">C. Wayne </w:t>
      </w:r>
      <w:proofErr w:type="spellStart"/>
      <w:r w:rsidRPr="009D34DB">
        <w:t>Ellett</w:t>
      </w:r>
      <w:proofErr w:type="spellEnd"/>
      <w:r w:rsidRPr="009D34DB">
        <w:t xml:space="preserve"> Plant and Pest Diagnostic Clinic</w:t>
      </w:r>
    </w:p>
    <w:p w:rsidR="00DD1F5B" w:rsidRPr="00E61558" w:rsidRDefault="00DD1F5B" w:rsidP="00DD1F5B">
      <w:pPr>
        <w:rPr>
          <w:b/>
          <w:bCs/>
        </w:rPr>
      </w:pPr>
      <w:r>
        <w:rPr>
          <w:b/>
        </w:rPr>
        <w:t xml:space="preserve">PPGSA </w:t>
      </w:r>
      <w:r w:rsidRPr="00C55753">
        <w:rPr>
          <w:bCs/>
        </w:rPr>
        <w:t>–</w:t>
      </w:r>
      <w:r>
        <w:rPr>
          <w:b/>
        </w:rPr>
        <w:t xml:space="preserve"> </w:t>
      </w:r>
      <w:r w:rsidRPr="00E61558">
        <w:t>Plant Pathology Graduate Student Organization</w:t>
      </w:r>
    </w:p>
    <w:p w:rsidR="00DD1F5B" w:rsidRDefault="00DD1F5B" w:rsidP="00DD1F5B">
      <w:r w:rsidRPr="0096132E">
        <w:rPr>
          <w:b/>
        </w:rPr>
        <w:t>RBB</w:t>
      </w:r>
      <w:r w:rsidRPr="0096132E">
        <w:t xml:space="preserve"> – Responsibility Based Budgeting</w:t>
      </w:r>
      <w:r>
        <w:t>, formula-based budget model for the OSU General Funds allocation to university departments (pertaining to academic programs)</w:t>
      </w:r>
    </w:p>
    <w:p w:rsidR="00DD1F5B" w:rsidRPr="0096132E" w:rsidRDefault="00DD1F5B" w:rsidP="00DD1F5B">
      <w:r w:rsidRPr="00E25027">
        <w:rPr>
          <w:b/>
        </w:rPr>
        <w:t>SAC</w:t>
      </w:r>
      <w:r>
        <w:t xml:space="preserve"> – Student Advisory Committee</w:t>
      </w:r>
    </w:p>
    <w:p w:rsidR="00DD1F5B" w:rsidRPr="00526CB4" w:rsidRDefault="00DD1F5B" w:rsidP="00DD1F5B">
      <w:r>
        <w:rPr>
          <w:b/>
        </w:rPr>
        <w:t xml:space="preserve">SENR </w:t>
      </w:r>
      <w:r>
        <w:t>–</w:t>
      </w:r>
      <w:r>
        <w:rPr>
          <w:b/>
        </w:rPr>
        <w:t xml:space="preserve"> </w:t>
      </w:r>
      <w:r>
        <w:t>OSU School of Environment and Natural Resources, part of CFAES</w:t>
      </w:r>
    </w:p>
    <w:p w:rsidR="00DD1F5B" w:rsidRDefault="00DD1F5B" w:rsidP="00DD1F5B">
      <w:pPr>
        <w:ind w:right="-180"/>
        <w:rPr>
          <w:b/>
        </w:rPr>
      </w:pPr>
      <w:r>
        <w:rPr>
          <w:b/>
        </w:rPr>
        <w:t>TPS</w:t>
      </w:r>
      <w:r w:rsidRPr="00201AA3">
        <w:rPr>
          <w:bCs/>
        </w:rPr>
        <w:t xml:space="preserve"> – Translational Plant Sciences Ph.D. </w:t>
      </w:r>
      <w:r>
        <w:rPr>
          <w:bCs/>
        </w:rPr>
        <w:t>program, administered by the Center for Applied Plant Sciences</w:t>
      </w:r>
    </w:p>
    <w:p w:rsidR="00DD1F5B" w:rsidRDefault="00DD1F5B" w:rsidP="00DD1F5B">
      <w:r w:rsidRPr="0096132E">
        <w:rPr>
          <w:b/>
        </w:rPr>
        <w:t>USB</w:t>
      </w:r>
      <w:r w:rsidRPr="0096132E">
        <w:t xml:space="preserve"> – United Soybean Board</w:t>
      </w:r>
      <w:r>
        <w:t xml:space="preserve"> - </w:t>
      </w:r>
      <w:r w:rsidRPr="009B31C8">
        <w:t>administer</w:t>
      </w:r>
      <w:r>
        <w:t>s</w:t>
      </w:r>
      <w:r w:rsidRPr="009B31C8">
        <w:t xml:space="preserve"> soybea</w:t>
      </w:r>
      <w:r>
        <w:t>n checkoff activities for</w:t>
      </w:r>
      <w:r w:rsidRPr="009B31C8">
        <w:t xml:space="preserve"> research and market developmen</w:t>
      </w:r>
      <w:r>
        <w:t>t</w:t>
      </w:r>
    </w:p>
    <w:p w:rsidR="00DD1F5B" w:rsidRDefault="00DD1F5B" w:rsidP="00DD1F5B">
      <w:r w:rsidRPr="00C10F49">
        <w:rPr>
          <w:b/>
        </w:rPr>
        <w:t>USAID</w:t>
      </w:r>
      <w:r>
        <w:t xml:space="preserve"> – independent federal agency that provides </w:t>
      </w:r>
      <w:r w:rsidRPr="00C10F49">
        <w:t>U.S. economic and humanitarian assistance</w:t>
      </w:r>
    </w:p>
    <w:p w:rsidR="00DD1F5B" w:rsidRDefault="00DD1F5B" w:rsidP="00DD1F5B">
      <w:r>
        <w:rPr>
          <w:b/>
        </w:rPr>
        <w:t xml:space="preserve">USDA </w:t>
      </w:r>
      <w:r>
        <w:t>– U.S. Department of Agriculture</w:t>
      </w:r>
    </w:p>
    <w:p w:rsidR="00DD1F5B" w:rsidRDefault="00DD1F5B" w:rsidP="00DD1F5B">
      <w:r w:rsidRPr="00E8044D">
        <w:rPr>
          <w:b/>
        </w:rPr>
        <w:t>USDA AFRI</w:t>
      </w:r>
      <w:r>
        <w:t xml:space="preserve"> – USDA Agriculture and Food Research Initiative (competitive grants program)</w:t>
      </w:r>
    </w:p>
    <w:p w:rsidR="00DD1F5B" w:rsidRPr="00BC23A2" w:rsidRDefault="00DD1F5B" w:rsidP="00DD1F5B">
      <w:r w:rsidRPr="005533E9">
        <w:rPr>
          <w:b/>
        </w:rPr>
        <w:t>USDA NIFA</w:t>
      </w:r>
      <w:r>
        <w:t xml:space="preserve"> – USDA National Institute of Food and Agriculture</w:t>
      </w:r>
    </w:p>
    <w:p w:rsidR="00DD1F5B" w:rsidRDefault="00DD1F5B" w:rsidP="00DD1F5B">
      <w:r w:rsidRPr="009B31C8">
        <w:rPr>
          <w:b/>
        </w:rPr>
        <w:t>USDA ARS</w:t>
      </w:r>
      <w:r>
        <w:t xml:space="preserve"> – USDA Agricultural Research Service; research arm of this agency</w:t>
      </w:r>
    </w:p>
    <w:p w:rsidR="00DD1F5B" w:rsidRDefault="00DD1F5B" w:rsidP="00DD1F5B">
      <w:r w:rsidRPr="009B31C8">
        <w:rPr>
          <w:b/>
        </w:rPr>
        <w:t>USDA FAS</w:t>
      </w:r>
      <w:r>
        <w:t xml:space="preserve"> – USDA Foreign Agricultural Service; this branch develops U.S.-global linkages </w:t>
      </w:r>
      <w:r w:rsidRPr="00C10F49">
        <w:t>to enhance export opportu</w:t>
      </w:r>
      <w:r>
        <w:t>nities and global food security</w:t>
      </w:r>
    </w:p>
    <w:p w:rsidR="00DD1F5B" w:rsidRPr="00ED4510" w:rsidRDefault="00DD1F5B" w:rsidP="00DD1F5B">
      <w:r w:rsidRPr="00810D57">
        <w:rPr>
          <w:b/>
          <w:bCs/>
        </w:rPr>
        <w:t>Wooster campus</w:t>
      </w:r>
      <w:r>
        <w:t xml:space="preserve"> – comprises academic departments from several units in CFAES (Ohio Agricultural Research and Development Center) and the Agricultural Technical Institute (ATI), an associate-degree program in CFAES</w:t>
      </w:r>
    </w:p>
    <w:p w:rsidR="005B2107" w:rsidRDefault="005B2107">
      <w:bookmarkStart w:id="1" w:name="_GoBack"/>
      <w:bookmarkEnd w:id="1"/>
    </w:p>
    <w:sectPr w:rsidR="005B2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F5B"/>
    <w:rsid w:val="00221272"/>
    <w:rsid w:val="005B2107"/>
    <w:rsid w:val="005B3638"/>
    <w:rsid w:val="00DD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10328-1189-47BE-B22E-6FAF5343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F5B"/>
    <w:rPr>
      <w:rFonts w:ascii="Times New Roman" w:eastAsiaTheme="minorHAnsi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1F5B"/>
    <w:pPr>
      <w:keepNext/>
      <w:keepLines/>
      <w:spacing w:before="240" w:after="120"/>
      <w:outlineLvl w:val="0"/>
    </w:pPr>
    <w:rPr>
      <w:rFonts w:eastAsiaTheme="majorEastAsia" w:cstheme="majorBidi"/>
      <w:b/>
      <w:color w:val="C00000"/>
      <w:sz w:val="36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3638"/>
    <w:pPr>
      <w:keepNext/>
      <w:keepLines/>
      <w:spacing w:before="120" w:after="0" w:line="240" w:lineRule="auto"/>
      <w:ind w:left="86" w:right="58"/>
      <w:outlineLvl w:val="2"/>
    </w:pPr>
    <w:rPr>
      <w:rFonts w:ascii="Arial" w:eastAsiaTheme="majorEastAsia" w:hAnsi="Arial" w:cstheme="majorBidi"/>
      <w:b/>
      <w:bCs/>
      <w:color w:val="4472C4" w:themeColor="accent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B3638"/>
    <w:rPr>
      <w:rFonts w:ascii="Arial" w:eastAsiaTheme="majorEastAsia" w:hAnsi="Arial" w:cstheme="majorBidi"/>
      <w:b/>
      <w:bCs/>
      <w:color w:val="4472C4" w:themeColor="accent1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D1F5B"/>
    <w:rPr>
      <w:rFonts w:ascii="Times New Roman" w:eastAsiaTheme="majorEastAsia" w:hAnsi="Times New Roman" w:cstheme="majorBidi"/>
      <w:b/>
      <w:color w:val="C00000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Lewandowski, Monica M.</dc:creator>
  <cp:keywords/>
  <dc:description/>
  <cp:lastModifiedBy>Lewandowski, Monica M.</cp:lastModifiedBy>
  <cp:revision>1</cp:revision>
  <dcterms:created xsi:type="dcterms:W3CDTF">2020-08-20T12:42:00Z</dcterms:created>
  <dcterms:modified xsi:type="dcterms:W3CDTF">2020-08-20T12:42:00Z</dcterms:modified>
</cp:coreProperties>
</file>